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15" w:rsidRPr="000950D2" w:rsidRDefault="00A11715" w:rsidP="00A11715">
      <w:pPr>
        <w:ind w:left="-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950D2">
        <w:rPr>
          <w:rFonts w:ascii="Arial" w:hAnsi="Arial" w:cs="Arial"/>
          <w:b/>
          <w:sz w:val="20"/>
          <w:szCs w:val="20"/>
        </w:rPr>
        <w:t>NYILATKOZAT a fizetési moratórium igénybevételéről</w:t>
      </w:r>
    </w:p>
    <w:p w:rsidR="00A11715" w:rsidRDefault="00A11715" w:rsidP="00A11715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A11715" w:rsidRDefault="00A11715" w:rsidP="00A11715">
      <w:pPr>
        <w:ind w:left="-284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A hiteltörlesztési moratórium veszélyhelyzettel kapcsolatos különös szabályainak bevezetéséről szóló 292/2022.</w:t>
      </w:r>
      <w:r>
        <w:rPr>
          <w:rFonts w:ascii="Arial" w:hAnsi="Arial" w:cs="Arial"/>
          <w:sz w:val="18"/>
          <w:szCs w:val="18"/>
        </w:rPr>
        <w:t xml:space="preserve"> </w:t>
      </w:r>
      <w:r w:rsidRPr="00DB4A3A">
        <w:rPr>
          <w:rFonts w:ascii="Arial" w:hAnsi="Arial" w:cs="Arial"/>
          <w:sz w:val="18"/>
          <w:szCs w:val="18"/>
        </w:rPr>
        <w:t>(VIII. 8.) Korm. rendelet [a továbbiakban: 292/2022. (VIII. 8.) Korm. rendelet] értelmében, alulírott</w:t>
      </w:r>
    </w:p>
    <w:p w:rsidR="00A11715" w:rsidRDefault="00A11715" w:rsidP="00A1171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Természetes személynek, egyéni vállalkozónak, mezőgazdasági őstermelőnek minősülő adós esetén</w:t>
      </w:r>
    </w:p>
    <w:p w:rsidR="00A11715" w:rsidRDefault="00A11715" w:rsidP="00A11715">
      <w:pPr>
        <w:tabs>
          <w:tab w:val="left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Név: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Születési családi és utónév: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Születés helye, ideje: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Anyja születési családi és utóneve: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Adószáma / adóazonosító jele: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Nyilvántartási száma: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center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E-mail-cím: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 xml:space="preserve">Telefonszám: 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Vállalkozásnak minősülő adós esetén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11715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á</w:t>
      </w:r>
      <w:r w:rsidRPr="00DB4A3A">
        <w:rPr>
          <w:rFonts w:ascii="Arial" w:hAnsi="Arial" w:cs="Arial"/>
          <w:sz w:val="18"/>
          <w:szCs w:val="18"/>
        </w:rPr>
        <w:t>llalkozás teljes neve: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Székhelye: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Adószáma: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Cégjegyzékszáma: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Levelezési címe:</w:t>
      </w:r>
      <w:r>
        <w:rPr>
          <w:rFonts w:ascii="Arial" w:hAnsi="Arial" w:cs="Arial"/>
          <w:sz w:val="18"/>
          <w:szCs w:val="18"/>
        </w:rPr>
        <w:tab/>
      </w:r>
    </w:p>
    <w:p w:rsidR="00A11715" w:rsidRPr="00DB4A3A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DB4A3A">
        <w:rPr>
          <w:rFonts w:ascii="Arial" w:hAnsi="Arial" w:cs="Arial"/>
          <w:sz w:val="18"/>
          <w:szCs w:val="18"/>
        </w:rPr>
        <w:t>Képviselő(</w:t>
      </w:r>
      <w:proofErr w:type="gramEnd"/>
      <w:r w:rsidRPr="00DB4A3A">
        <w:rPr>
          <w:rFonts w:ascii="Arial" w:hAnsi="Arial" w:cs="Arial"/>
          <w:sz w:val="18"/>
          <w:szCs w:val="18"/>
        </w:rPr>
        <w:t>k) (név, beosztás):</w:t>
      </w:r>
      <w:r>
        <w:rPr>
          <w:rFonts w:ascii="Arial" w:hAnsi="Arial" w:cs="Arial"/>
          <w:sz w:val="18"/>
          <w:szCs w:val="18"/>
        </w:rPr>
        <w:tab/>
      </w:r>
    </w:p>
    <w:p w:rsidR="00A11715" w:rsidRPr="00DB4A3A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Kapcsolattartó: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tabs>
          <w:tab w:val="left" w:leader="dot" w:pos="963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DB4A3A">
        <w:rPr>
          <w:rFonts w:ascii="Arial" w:hAnsi="Arial" w:cs="Arial"/>
          <w:sz w:val="18"/>
          <w:szCs w:val="18"/>
        </w:rPr>
        <w:t>Kapcsolattartó telefonszáma:</w:t>
      </w:r>
      <w:r>
        <w:rPr>
          <w:rFonts w:ascii="Arial" w:hAnsi="Arial" w:cs="Arial"/>
          <w:sz w:val="18"/>
          <w:szCs w:val="18"/>
        </w:rPr>
        <w:tab/>
      </w:r>
    </w:p>
    <w:p w:rsidR="00A11715" w:rsidRDefault="00A11715" w:rsidP="00A11715">
      <w:pPr>
        <w:ind w:left="-284"/>
        <w:jc w:val="both"/>
        <w:rPr>
          <w:rFonts w:ascii="Arial" w:hAnsi="Arial" w:cs="Arial"/>
          <w:sz w:val="18"/>
          <w:szCs w:val="18"/>
        </w:rPr>
      </w:pPr>
      <w:proofErr w:type="gramStart"/>
      <w:r w:rsidRPr="00DB4A3A">
        <w:rPr>
          <w:rFonts w:ascii="Arial" w:hAnsi="Arial" w:cs="Arial"/>
          <w:sz w:val="18"/>
          <w:szCs w:val="18"/>
        </w:rPr>
        <w:t>mint</w:t>
      </w:r>
      <w:proofErr w:type="gramEnd"/>
      <w:r w:rsidRPr="00DB4A3A">
        <w:rPr>
          <w:rFonts w:ascii="Arial" w:hAnsi="Arial" w:cs="Arial"/>
          <w:sz w:val="18"/>
          <w:szCs w:val="18"/>
        </w:rPr>
        <w:t xml:space="preserve"> a Vállalkozás cégjegyzésre jogosult képviselője, büntetőjogi felelősségem tudatában kijelentem, hogy</w:t>
      </w:r>
      <w:r>
        <w:rPr>
          <w:rFonts w:ascii="Arial" w:hAnsi="Arial" w:cs="Arial"/>
          <w:sz w:val="18"/>
          <w:szCs w:val="18"/>
        </w:rPr>
        <w:t xml:space="preserve"> </w:t>
      </w:r>
      <w:r w:rsidRPr="00DB4A3A">
        <w:rPr>
          <w:rFonts w:ascii="Arial" w:hAnsi="Arial" w:cs="Arial"/>
          <w:sz w:val="18"/>
          <w:szCs w:val="18"/>
        </w:rPr>
        <w:t>(kérjük, X-szel jelölje az Önre vonatkozót)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11715" w:rsidRPr="00700D22" w:rsidRDefault="00A11715" w:rsidP="00A1171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00D22">
        <w:rPr>
          <w:rFonts w:ascii="Arial" w:hAnsi="Arial" w:cs="Arial"/>
          <w:sz w:val="18"/>
          <w:szCs w:val="18"/>
        </w:rPr>
        <w:t xml:space="preserve">a növénytermesztés, állattenyésztés, vadgazdálkodás és kapcsolódó szolgáltatások (TEÁOR: 01 és ÖVTJ: 01), erdőgazdálkodás (TEÁOR: 02 és ÖVTJ: 02), halászat, halgazdálkodás (TEÁOR: 03 és ÖVTJ: 03) szakágazatból származó 2021. évi – az eladott áruk beszerzési értéke nélkül számított – nettó </w:t>
      </w:r>
      <w:proofErr w:type="spellStart"/>
      <w:r w:rsidRPr="00700D22">
        <w:rPr>
          <w:rFonts w:ascii="Arial" w:hAnsi="Arial" w:cs="Arial"/>
          <w:sz w:val="18"/>
          <w:szCs w:val="18"/>
        </w:rPr>
        <w:t>árbevételem</w:t>
      </w:r>
      <w:proofErr w:type="spellEnd"/>
      <w:r w:rsidRPr="00700D22">
        <w:rPr>
          <w:rFonts w:ascii="Arial" w:hAnsi="Arial" w:cs="Arial"/>
          <w:sz w:val="18"/>
          <w:szCs w:val="18"/>
        </w:rPr>
        <w:t xml:space="preserve"> eléri a 2021. évi nettó </w:t>
      </w:r>
      <w:proofErr w:type="spellStart"/>
      <w:r w:rsidRPr="00700D22">
        <w:rPr>
          <w:rFonts w:ascii="Arial" w:hAnsi="Arial" w:cs="Arial"/>
          <w:sz w:val="18"/>
          <w:szCs w:val="18"/>
        </w:rPr>
        <w:t>árbevételem</w:t>
      </w:r>
      <w:proofErr w:type="spellEnd"/>
      <w:r w:rsidRPr="00700D22">
        <w:rPr>
          <w:rFonts w:ascii="Arial" w:hAnsi="Arial" w:cs="Arial"/>
          <w:sz w:val="18"/>
          <w:szCs w:val="18"/>
        </w:rPr>
        <w:t xml:space="preserve"> 50%-át;</w:t>
      </w:r>
    </w:p>
    <w:p w:rsidR="00A11715" w:rsidRDefault="00A11715" w:rsidP="00A1171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00D22">
        <w:rPr>
          <w:rFonts w:ascii="Arial" w:hAnsi="Arial" w:cs="Arial"/>
          <w:sz w:val="18"/>
          <w:szCs w:val="18"/>
        </w:rPr>
        <w:t xml:space="preserve">az általam igénybe vett hitel növénytermesztés, állattenyésztés, vadgazdálkodás és kapcsolódó szolgáltatások (TEÁOR: 01 és ÖVTJ: 01), erdőgazdálkodás (TEÁOR: 02 és ÖVTJ: 02), halászat, halgazdálkodás (TEÁOR: 03 és ÖVTJ: 03) szakágazati célokat szolgál, </w:t>
      </w:r>
    </w:p>
    <w:p w:rsidR="00A11715" w:rsidRDefault="00A11715" w:rsidP="00A11715">
      <w:pPr>
        <w:pStyle w:val="Listaszerbekezds"/>
        <w:ind w:left="-284"/>
        <w:jc w:val="both"/>
        <w:rPr>
          <w:rFonts w:ascii="Arial" w:hAnsi="Arial" w:cs="Arial"/>
          <w:sz w:val="18"/>
          <w:szCs w:val="18"/>
        </w:rPr>
      </w:pPr>
      <w:proofErr w:type="gramStart"/>
      <w:r w:rsidRPr="00172BF4">
        <w:rPr>
          <w:rFonts w:ascii="Arial" w:hAnsi="Arial" w:cs="Arial"/>
          <w:sz w:val="18"/>
          <w:szCs w:val="18"/>
        </w:rPr>
        <w:t>ezért</w:t>
      </w:r>
      <w:proofErr w:type="gramEnd"/>
      <w:r w:rsidRPr="00172BF4">
        <w:rPr>
          <w:rFonts w:ascii="Arial" w:hAnsi="Arial" w:cs="Arial"/>
          <w:sz w:val="18"/>
          <w:szCs w:val="18"/>
        </w:rPr>
        <w:t xml:space="preserve"> kérem a szerződés(</w:t>
      </w:r>
      <w:proofErr w:type="spellStart"/>
      <w:r w:rsidRPr="00172BF4">
        <w:rPr>
          <w:rFonts w:ascii="Arial" w:hAnsi="Arial" w:cs="Arial"/>
          <w:sz w:val="18"/>
          <w:szCs w:val="18"/>
        </w:rPr>
        <w:t>ek</w:t>
      </w:r>
      <w:proofErr w:type="spellEnd"/>
      <w:r w:rsidRPr="00172BF4">
        <w:rPr>
          <w:rFonts w:ascii="Arial" w:hAnsi="Arial" w:cs="Arial"/>
          <w:sz w:val="18"/>
          <w:szCs w:val="18"/>
        </w:rPr>
        <w:t>)</w:t>
      </w:r>
      <w:proofErr w:type="spellStart"/>
      <w:r w:rsidRPr="00172BF4">
        <w:rPr>
          <w:rFonts w:ascii="Arial" w:hAnsi="Arial" w:cs="Arial"/>
          <w:sz w:val="18"/>
          <w:szCs w:val="18"/>
        </w:rPr>
        <w:t>ből</w:t>
      </w:r>
      <w:proofErr w:type="spellEnd"/>
      <w:r w:rsidRPr="00172BF4">
        <w:rPr>
          <w:rFonts w:ascii="Arial" w:hAnsi="Arial" w:cs="Arial"/>
          <w:sz w:val="18"/>
          <w:szCs w:val="18"/>
        </w:rPr>
        <w:t xml:space="preserve"> eredő tőke-, kamat- és díjfizetési kötelezettségemre vonatkozó fizetési moratórium 2023. december 31-ig történő biztosítását. </w:t>
      </w:r>
    </w:p>
    <w:p w:rsidR="00A11715" w:rsidRDefault="00A11715" w:rsidP="00A11715">
      <w:pPr>
        <w:pStyle w:val="Listaszerbekezds"/>
        <w:ind w:left="-284"/>
        <w:jc w:val="both"/>
        <w:rPr>
          <w:rFonts w:ascii="Arial" w:hAnsi="Arial" w:cs="Arial"/>
          <w:sz w:val="18"/>
          <w:szCs w:val="18"/>
        </w:rPr>
      </w:pPr>
    </w:p>
    <w:p w:rsidR="00A11715" w:rsidRDefault="00A11715" w:rsidP="00A11715">
      <w:pPr>
        <w:ind w:left="-284"/>
        <w:jc w:val="both"/>
        <w:rPr>
          <w:rFonts w:ascii="Arial" w:hAnsi="Arial" w:cs="Arial"/>
          <w:sz w:val="18"/>
          <w:szCs w:val="18"/>
        </w:rPr>
      </w:pPr>
      <w:r w:rsidRPr="00700D22">
        <w:rPr>
          <w:rFonts w:ascii="Arial" w:hAnsi="Arial" w:cs="Arial"/>
          <w:sz w:val="18"/>
          <w:szCs w:val="18"/>
        </w:rPr>
        <w:t>Nyilatkozom, hogy tudomással bírok arról, hogy a jelen nyilatkozat a 292/2022. (VIII. 8.) Korm. rendelet értelmében</w:t>
      </w:r>
      <w:r>
        <w:rPr>
          <w:rFonts w:ascii="Arial" w:hAnsi="Arial" w:cs="Arial"/>
          <w:sz w:val="18"/>
          <w:szCs w:val="18"/>
        </w:rPr>
        <w:t xml:space="preserve"> </w:t>
      </w:r>
      <w:r w:rsidRPr="00700D22">
        <w:rPr>
          <w:rFonts w:ascii="Arial" w:hAnsi="Arial" w:cs="Arial"/>
          <w:sz w:val="18"/>
          <w:szCs w:val="18"/>
        </w:rPr>
        <w:t>meghatározott határidőt követően nem módosítható, e tekintetben kizárólag a fizetési moratóriumból való</w:t>
      </w:r>
      <w:r>
        <w:rPr>
          <w:rFonts w:ascii="Arial" w:hAnsi="Arial" w:cs="Arial"/>
          <w:sz w:val="18"/>
          <w:szCs w:val="18"/>
        </w:rPr>
        <w:t xml:space="preserve"> </w:t>
      </w:r>
      <w:r w:rsidRPr="00700D22">
        <w:rPr>
          <w:rFonts w:ascii="Arial" w:hAnsi="Arial" w:cs="Arial"/>
          <w:sz w:val="18"/>
          <w:szCs w:val="18"/>
        </w:rPr>
        <w:t>kilépésre van lehetőség.</w:t>
      </w:r>
    </w:p>
    <w:p w:rsidR="00A11715" w:rsidRPr="00700D22" w:rsidRDefault="00A11715" w:rsidP="00A11715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A11715" w:rsidRPr="00A045F9" w:rsidRDefault="00A11715" w:rsidP="00A11715">
      <w:pPr>
        <w:ind w:left="-284"/>
        <w:jc w:val="both"/>
        <w:rPr>
          <w:rFonts w:ascii="Arial" w:hAnsi="Arial" w:cs="Arial"/>
          <w:sz w:val="18"/>
          <w:szCs w:val="18"/>
        </w:rPr>
      </w:pPr>
      <w:r w:rsidRPr="00A045F9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elt</w:t>
      </w:r>
      <w:proofErr w:type="gramStart"/>
      <w:r>
        <w:rPr>
          <w:rFonts w:ascii="Arial" w:hAnsi="Arial" w:cs="Arial"/>
          <w:sz w:val="18"/>
          <w:szCs w:val="18"/>
        </w:rPr>
        <w:t>: 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………………………………………………, </w:t>
      </w:r>
      <w:r w:rsidRPr="00A045F9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  <w:r w:rsidRPr="00A045F9">
        <w:rPr>
          <w:rFonts w:ascii="Arial" w:hAnsi="Arial" w:cs="Arial"/>
          <w:sz w:val="18"/>
          <w:szCs w:val="18"/>
        </w:rPr>
        <w:t xml:space="preserve">. év </w:t>
      </w:r>
      <w:r>
        <w:rPr>
          <w:rFonts w:ascii="Arial" w:hAnsi="Arial" w:cs="Arial"/>
          <w:sz w:val="18"/>
          <w:szCs w:val="18"/>
        </w:rPr>
        <w:t>…….</w:t>
      </w:r>
      <w:r w:rsidRPr="00A045F9">
        <w:rPr>
          <w:rFonts w:ascii="Arial" w:hAnsi="Arial" w:cs="Arial"/>
          <w:sz w:val="18"/>
          <w:szCs w:val="18"/>
        </w:rPr>
        <w:t xml:space="preserve"> hónap ……. napján.</w:t>
      </w:r>
    </w:p>
    <w:p w:rsidR="00A11715" w:rsidRPr="00070E2F" w:rsidRDefault="00A11715" w:rsidP="00A11715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A11715" w:rsidRPr="00070E2F" w:rsidRDefault="00A11715" w:rsidP="00A11715">
      <w:pPr>
        <w:ind w:left="-284"/>
        <w:jc w:val="both"/>
        <w:rPr>
          <w:rFonts w:ascii="Arial" w:hAnsi="Arial" w:cs="Arial"/>
          <w:sz w:val="16"/>
          <w:szCs w:val="16"/>
        </w:rPr>
      </w:pPr>
      <w:r w:rsidRPr="00070E2F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C54E6A" w:rsidRPr="00070E2F" w:rsidRDefault="00C54E6A" w:rsidP="00C54E6A">
      <w:pPr>
        <w:ind w:left="-284"/>
        <w:rPr>
          <w:rFonts w:ascii="Arial" w:hAnsi="Arial" w:cs="Arial"/>
          <w:sz w:val="16"/>
          <w:szCs w:val="16"/>
        </w:rPr>
      </w:pPr>
    </w:p>
    <w:p w:rsidR="00A11715" w:rsidRDefault="00C54E6A" w:rsidP="00C54E6A">
      <w:pPr>
        <w:ind w:left="-284"/>
      </w:pPr>
      <w:r>
        <w:rPr>
          <w:rFonts w:ascii="Arial" w:hAnsi="Arial" w:cs="Arial"/>
          <w:sz w:val="16"/>
          <w:szCs w:val="16"/>
        </w:rPr>
        <w:t>(</w:t>
      </w:r>
      <w:r w:rsidR="00A11715" w:rsidRPr="00070E2F">
        <w:rPr>
          <w:rFonts w:ascii="Arial" w:hAnsi="Arial" w:cs="Arial"/>
          <w:sz w:val="16"/>
          <w:szCs w:val="16"/>
        </w:rPr>
        <w:t xml:space="preserve">cégszerű aláírás) </w:t>
      </w:r>
    </w:p>
    <w:p w:rsidR="004911E4" w:rsidRDefault="004911E4" w:rsidP="004911E4"/>
    <w:sectPr w:rsidR="004911E4" w:rsidSect="00C54E6A">
      <w:headerReference w:type="default" r:id="rId7"/>
      <w:pgSz w:w="11906" w:h="16838"/>
      <w:pgMar w:top="2977" w:right="849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4E6A">
      <w:pPr>
        <w:spacing w:line="240" w:lineRule="auto"/>
      </w:pPr>
      <w:r>
        <w:separator/>
      </w:r>
    </w:p>
  </w:endnote>
  <w:endnote w:type="continuationSeparator" w:id="0">
    <w:p w:rsidR="00000000" w:rsidRDefault="00C5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rkasse Rg">
    <w:panose1 w:val="020B0504050602020204"/>
    <w:charset w:val="EE"/>
    <w:family w:val="swiss"/>
    <w:pitch w:val="variable"/>
    <w:sig w:usb0="80000027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4E6A">
      <w:pPr>
        <w:spacing w:line="240" w:lineRule="auto"/>
      </w:pPr>
      <w:r>
        <w:separator/>
      </w:r>
    </w:p>
  </w:footnote>
  <w:footnote w:type="continuationSeparator" w:id="0">
    <w:p w:rsidR="00000000" w:rsidRDefault="00C54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0C" w:rsidRDefault="00C54E6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1155162" wp14:editId="39E00161">
          <wp:simplePos x="0" y="0"/>
          <wp:positionH relativeFrom="column">
            <wp:posOffset>4565342</wp:posOffset>
          </wp:positionH>
          <wp:positionV relativeFrom="paragraph">
            <wp:posOffset>280337</wp:posOffset>
          </wp:positionV>
          <wp:extent cx="1962150" cy="353060"/>
          <wp:effectExtent l="0" t="0" r="0" b="8890"/>
          <wp:wrapNone/>
          <wp:docPr id="15" name="Kép 15" descr="Logo_DL_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L_B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0BA2CC7"/>
    <w:multiLevelType w:val="hybridMultilevel"/>
    <w:tmpl w:val="6EA4E6D8"/>
    <w:lvl w:ilvl="0" w:tplc="4D587A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1">
    <w:nsid w:val="5F336538"/>
    <w:multiLevelType w:val="hybridMultilevel"/>
    <w:tmpl w:val="32DEBE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5C6357A"/>
    <w:multiLevelType w:val="hybridMultilevel"/>
    <w:tmpl w:val="EAAE9A62"/>
    <w:lvl w:ilvl="0" w:tplc="60ECBABA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5"/>
    <w:rsid w:val="003721BB"/>
    <w:rsid w:val="00484520"/>
    <w:rsid w:val="004911E4"/>
    <w:rsid w:val="00A11715"/>
    <w:rsid w:val="00A97A12"/>
    <w:rsid w:val="00C109A6"/>
    <w:rsid w:val="00C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07A3"/>
  <w15:chartTrackingRefBased/>
  <w15:docId w15:val="{90DD2DC2-A3F8-4A44-881C-C99B6ECB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71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1715"/>
    <w:rPr>
      <w:color w:val="003D8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171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1715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71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L">
  <a:themeElements>
    <a:clrScheme name="Deutsche Leasing">
      <a:dk1>
        <a:srgbClr val="000000"/>
      </a:dk1>
      <a:lt1>
        <a:srgbClr val="FFFFFF"/>
      </a:lt1>
      <a:dk2>
        <a:srgbClr val="E3DCCE"/>
      </a:dk2>
      <a:lt2>
        <a:srgbClr val="516DA2"/>
      </a:lt2>
      <a:accent1>
        <a:srgbClr val="FF0000"/>
      </a:accent1>
      <a:accent2>
        <a:srgbClr val="8D857C"/>
      </a:accent2>
      <a:accent3>
        <a:srgbClr val="003D81"/>
      </a:accent3>
      <a:accent4>
        <a:srgbClr val="ABA4A1"/>
      </a:accent4>
      <a:accent5>
        <a:srgbClr val="325895"/>
      </a:accent5>
      <a:accent6>
        <a:srgbClr val="BDB7B0"/>
      </a:accent6>
      <a:hlink>
        <a:srgbClr val="003D81"/>
      </a:hlink>
      <a:folHlink>
        <a:srgbClr val="BCB3AB"/>
      </a:folHlink>
    </a:clrScheme>
    <a:fontScheme name="Deutsche Leasing">
      <a:majorFont>
        <a:latin typeface="Sparkasse Rg"/>
        <a:ea typeface="Geneva"/>
        <a:cs typeface=""/>
      </a:majorFont>
      <a:minorFont>
        <a:latin typeface="Sparkasse Rg"/>
        <a:ea typeface="Geneva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</a:ln>
        <a:effectLst/>
        <a:extLst/>
      </a:spPr>
      <a:bodyPr vert="horz" wrap="square" lIns="90000" tIns="46800" rIns="90000" bIns="46800" numCol="1" rtlCol="0" anchor="t" anchorCtr="0" compatLnSpc="1">
        <a:prstTxWarp prst="textNoShape">
          <a:avLst/>
        </a:prstTxWarp>
      </a:bodyPr>
      <a:lstStyle>
        <a:defPPr marL="268288" marR="0" indent="-268288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ts val="0"/>
          </a:spcAft>
          <a:buClr>
            <a:schemeClr val="tx1"/>
          </a:buClr>
          <a:buSzTx/>
          <a:buFontTx/>
          <a:buChar char="–"/>
          <a:tabLst/>
          <a:defRPr sz="1600" kern="1200" dirty="0" smtClean="0">
            <a:solidFill>
              <a:srgbClr val="000000"/>
            </a:solidFill>
            <a:latin typeface="+mn-lt"/>
            <a:ea typeface="+mn-ea"/>
            <a:cs typeface="+mn-cs"/>
          </a:defRPr>
        </a:defPPr>
      </a:lstStyle>
    </a:spDef>
    <a:lnDef>
      <a:spPr bwMode="auto">
        <a:solidFill>
          <a:srgbClr val="E3DCCE"/>
        </a:solidFill>
        <a:ln w="190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/>
      <a:lstStyle/>
    </a:lnDef>
    <a:txDef>
      <a:spPr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  <a:spAutoFit/>
      </a:bodyPr>
      <a:lstStyle>
        <a:defPPr marL="268288" indent="-268288" algn="l" rtl="0" eaLnBrk="1" fontAlgn="base" hangingPunct="1">
          <a:spcBef>
            <a:spcPct val="0"/>
          </a:spcBef>
          <a:spcAft>
            <a:spcPts val="0"/>
          </a:spcAft>
          <a:buClr>
            <a:schemeClr val="tx1"/>
          </a:buClr>
          <a:buChar char="–"/>
          <a:defRPr sz="1600" dirty="0" err="1" smtClean="0">
            <a:solidFill>
              <a:srgbClr val="000000"/>
            </a:solidFill>
            <a:latin typeface="+mn-lt"/>
            <a:ea typeface="+mn-ea"/>
            <a:cs typeface="+mn-cs"/>
          </a:defRPr>
        </a:defPPr>
      </a:lstStyle>
    </a:txDef>
  </a:objectDefaults>
  <a:extraClrSchemeLst>
    <a:extraClrScheme>
      <a:clrScheme name="Deutsche Leasing">
        <a:dk1>
          <a:srgbClr val="000000"/>
        </a:dk1>
        <a:lt1>
          <a:srgbClr val="FFFFFF"/>
        </a:lt1>
        <a:dk2>
          <a:srgbClr val="E3DCCE"/>
        </a:dk2>
        <a:lt2>
          <a:srgbClr val="516DA2"/>
        </a:lt2>
        <a:accent1>
          <a:srgbClr val="FF0000"/>
        </a:accent1>
        <a:accent2>
          <a:srgbClr val="8D857C"/>
        </a:accent2>
        <a:accent3>
          <a:srgbClr val="003D81"/>
        </a:accent3>
        <a:accent4>
          <a:srgbClr val="ABA4A1"/>
        </a:accent4>
        <a:accent5>
          <a:srgbClr val="325895"/>
        </a:accent5>
        <a:accent6>
          <a:srgbClr val="BDB7B0"/>
        </a:accent6>
        <a:hlink>
          <a:srgbClr val="003D81"/>
        </a:hlink>
        <a:folHlink>
          <a:srgbClr val="BCB3A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4Z Blau 40%">
      <a:srgbClr val="6C80B3"/>
    </a:custClr>
    <a:custClr name="4Z Dgrau 40%">
      <a:srgbClr val="D8D3CE"/>
    </a:custClr>
    <a:custClr name="1Z Gelb">
      <a:srgbClr val="FFDC55"/>
    </a:custClr>
    <a:custClr name="2Z Gelb 80%">
      <a:srgbClr val="FFE382"/>
    </a:custClr>
    <a:custClr name="3Z Gelb 60%">
      <a:srgbClr val="FFEBA4"/>
    </a:custClr>
    <a:custClr name="4Z Gelb 40%">
      <a:srgbClr val="FFF2C5"/>
    </a:custClr>
    <a:custClr name="1Z Cyan">
      <a:srgbClr val="0073BF"/>
    </a:custClr>
    <a:custClr name="2Z Cyan 80%">
      <a:srgbClr val="1F82C0"/>
    </a:custClr>
    <a:custClr name="3Z Cyan 60%">
      <a:srgbClr val="3F9FD4"/>
    </a:custClr>
    <a:custClr name="4Z Cyan 40%">
      <a:srgbClr val="92C6D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CSR New Material Technologies GmbH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Homoródiné Olti, Orsolya</dc:creator>
  <cp:keywords/>
  <dc:description/>
  <cp:lastModifiedBy>Baier, Henrik</cp:lastModifiedBy>
  <cp:revision>3</cp:revision>
  <dcterms:created xsi:type="dcterms:W3CDTF">2022-08-15T07:40:00Z</dcterms:created>
  <dcterms:modified xsi:type="dcterms:W3CDTF">2022-08-15T07:41:00Z</dcterms:modified>
</cp:coreProperties>
</file>